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FD" w:rsidRPr="00981B40" w:rsidRDefault="000170FD" w:rsidP="000170FD">
      <w:pPr>
        <w:jc w:val="center"/>
        <w:rPr>
          <w:b/>
          <w:sz w:val="28"/>
          <w:szCs w:val="28"/>
        </w:rPr>
      </w:pPr>
      <w:r w:rsidRPr="00981B40">
        <w:rPr>
          <w:b/>
          <w:sz w:val="28"/>
          <w:szCs w:val="28"/>
        </w:rPr>
        <w:t>ПОЯСНЮВАЛЬНА ЗАПИСКА</w:t>
      </w:r>
    </w:p>
    <w:p w:rsidR="000170FD" w:rsidRPr="00981B40" w:rsidRDefault="000170FD" w:rsidP="000170FD">
      <w:pPr>
        <w:jc w:val="center"/>
        <w:rPr>
          <w:b/>
          <w:sz w:val="28"/>
          <w:szCs w:val="28"/>
        </w:rPr>
      </w:pPr>
      <w:r w:rsidRPr="00981B40">
        <w:rPr>
          <w:b/>
          <w:sz w:val="28"/>
          <w:szCs w:val="28"/>
        </w:rPr>
        <w:t>до проекту рішення Ніжинської міської ради</w:t>
      </w:r>
    </w:p>
    <w:p w:rsidR="000170FD" w:rsidRDefault="000170FD" w:rsidP="000170FD">
      <w:pPr>
        <w:jc w:val="center"/>
        <w:rPr>
          <w:b/>
          <w:sz w:val="28"/>
          <w:szCs w:val="28"/>
        </w:rPr>
      </w:pPr>
      <w:r w:rsidRPr="006C1CB2">
        <w:rPr>
          <w:b/>
          <w:sz w:val="28"/>
          <w:szCs w:val="28"/>
        </w:rPr>
        <w:t xml:space="preserve">«Про надання дозволу </w:t>
      </w:r>
      <w:r w:rsidR="00313CA5">
        <w:rPr>
          <w:b/>
          <w:sz w:val="28"/>
          <w:szCs w:val="28"/>
        </w:rPr>
        <w:t xml:space="preserve">комунальному підприємству «Служба Єдиного Замовника» </w:t>
      </w:r>
      <w:r w:rsidRPr="006C1CB2">
        <w:rPr>
          <w:b/>
          <w:sz w:val="28"/>
          <w:szCs w:val="28"/>
        </w:rPr>
        <w:t>на списання з балансу багатоквартирних житлових будинків»</w:t>
      </w:r>
    </w:p>
    <w:p w:rsidR="00313CA5" w:rsidRPr="006C1CB2" w:rsidRDefault="00313CA5" w:rsidP="000170FD">
      <w:pPr>
        <w:jc w:val="center"/>
        <w:rPr>
          <w:b/>
          <w:sz w:val="28"/>
          <w:szCs w:val="28"/>
        </w:rPr>
      </w:pPr>
    </w:p>
    <w:p w:rsidR="000170FD" w:rsidRPr="00981B40" w:rsidRDefault="000170FD" w:rsidP="000170FD">
      <w:pPr>
        <w:numPr>
          <w:ilvl w:val="0"/>
          <w:numId w:val="1"/>
        </w:numPr>
        <w:ind w:right="-45"/>
        <w:jc w:val="both"/>
        <w:rPr>
          <w:b/>
          <w:sz w:val="28"/>
          <w:szCs w:val="28"/>
          <w:lang w:eastAsia="uk-UA"/>
        </w:rPr>
      </w:pPr>
      <w:r w:rsidRPr="00981B40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0170FD" w:rsidRPr="00981B40" w:rsidRDefault="000170FD" w:rsidP="00313C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Надає дозвіл</w:t>
      </w:r>
      <w:r w:rsidRPr="002440D6">
        <w:rPr>
          <w:sz w:val="28"/>
          <w:szCs w:val="28"/>
        </w:rPr>
        <w:t xml:space="preserve"> </w:t>
      </w:r>
      <w:r>
        <w:rPr>
          <w:sz w:val="28"/>
          <w:szCs w:val="28"/>
        </w:rPr>
        <w:t>комунальному підприємству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>«Служба Єдиного Замовника»</w:t>
      </w:r>
      <w:r w:rsidRPr="00981B40">
        <w:rPr>
          <w:sz w:val="28"/>
          <w:szCs w:val="28"/>
        </w:rPr>
        <w:t xml:space="preserve"> на списання з </w:t>
      </w:r>
      <w:r>
        <w:rPr>
          <w:sz w:val="28"/>
          <w:szCs w:val="28"/>
        </w:rPr>
        <w:t>балансу багатоквартирних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>житлових будинків</w:t>
      </w:r>
      <w:r w:rsidRPr="00981B40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981B40">
        <w:rPr>
          <w:sz w:val="28"/>
          <w:szCs w:val="28"/>
        </w:rPr>
        <w:t xml:space="preserve">  </w:t>
      </w:r>
    </w:p>
    <w:p w:rsidR="000170FD" w:rsidRPr="00981B40" w:rsidRDefault="000170FD" w:rsidP="000170FD">
      <w:pPr>
        <w:ind w:right="-45"/>
        <w:jc w:val="both"/>
        <w:rPr>
          <w:sz w:val="28"/>
          <w:szCs w:val="28"/>
          <w:lang w:eastAsia="uk-UA"/>
        </w:rPr>
      </w:pPr>
      <w:r w:rsidRPr="00981B40">
        <w:rPr>
          <w:sz w:val="28"/>
          <w:szCs w:val="28"/>
          <w:lang w:eastAsia="uk-UA"/>
        </w:rPr>
        <w:t xml:space="preserve"> </w:t>
      </w:r>
      <w:r w:rsidRPr="00981B40">
        <w:rPr>
          <w:b/>
          <w:sz w:val="28"/>
          <w:szCs w:val="28"/>
        </w:rPr>
        <w:t>2. Загальна характеристика і основні положення проекту</w:t>
      </w:r>
      <w:r w:rsidRPr="00981B40">
        <w:rPr>
          <w:sz w:val="28"/>
          <w:szCs w:val="28"/>
        </w:rPr>
        <w:t>.</w:t>
      </w:r>
    </w:p>
    <w:p w:rsidR="000170FD" w:rsidRPr="00981B40" w:rsidRDefault="000170FD" w:rsidP="00313CA5">
      <w:pPr>
        <w:ind w:right="-45" w:firstLine="708"/>
        <w:jc w:val="both"/>
        <w:rPr>
          <w:sz w:val="28"/>
          <w:szCs w:val="28"/>
          <w:lang w:eastAsia="uk-UA"/>
        </w:rPr>
      </w:pPr>
      <w:r w:rsidRPr="00981B40">
        <w:rPr>
          <w:sz w:val="28"/>
          <w:szCs w:val="28"/>
        </w:rPr>
        <w:t>Проект складається з законодавчого обґрунтування</w:t>
      </w:r>
      <w:r>
        <w:rPr>
          <w:sz w:val="28"/>
          <w:szCs w:val="28"/>
        </w:rPr>
        <w:t>,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пунктів та 1 додатку. </w:t>
      </w:r>
      <w:r w:rsidRPr="00981B40">
        <w:rPr>
          <w:sz w:val="28"/>
          <w:szCs w:val="28"/>
          <w:lang w:eastAsia="uk-UA"/>
        </w:rPr>
        <w:t>Обґрунтування містить посилання</w:t>
      </w:r>
      <w:r w:rsidRPr="00981B40">
        <w:rPr>
          <w:sz w:val="28"/>
          <w:szCs w:val="28"/>
        </w:rPr>
        <w:t xml:space="preserve"> до  ст. ст. </w:t>
      </w:r>
      <w:r>
        <w:rPr>
          <w:sz w:val="28"/>
          <w:szCs w:val="28"/>
        </w:rPr>
        <w:t xml:space="preserve">25, </w:t>
      </w:r>
      <w:r w:rsidRPr="00981B40">
        <w:rPr>
          <w:sz w:val="28"/>
          <w:szCs w:val="28"/>
        </w:rPr>
        <w:t>26, 42, 59</w:t>
      </w:r>
      <w:r>
        <w:rPr>
          <w:sz w:val="28"/>
          <w:szCs w:val="28"/>
        </w:rPr>
        <w:t>, 60, 73</w:t>
      </w:r>
      <w:r w:rsidRPr="00981B40">
        <w:rPr>
          <w:sz w:val="28"/>
          <w:szCs w:val="28"/>
        </w:rPr>
        <w:t xml:space="preserve"> Закону України «Про місцеве самоврядування в Україні»,</w:t>
      </w:r>
      <w:r>
        <w:rPr>
          <w:sz w:val="28"/>
          <w:szCs w:val="28"/>
        </w:rPr>
        <w:t xml:space="preserve"> Закону України «Про житлово-комунальні послуги», Закону України  «Про особливості здійснення права власності у багатоквартирному будинку», постанови</w:t>
      </w:r>
      <w:r w:rsidRPr="00981B40">
        <w:rPr>
          <w:sz w:val="28"/>
          <w:szCs w:val="28"/>
        </w:rPr>
        <w:t xml:space="preserve"> Кабінету Міністрів України «Про затвердження Порядку списання з балансу багатоквартирних буд</w:t>
      </w:r>
      <w:r>
        <w:rPr>
          <w:sz w:val="28"/>
          <w:szCs w:val="28"/>
        </w:rPr>
        <w:t>инків» від 20.04.2016р. № 301, клопотань комунального підприємства «Служба Єдиного Замовника» з даного питання.</w:t>
      </w:r>
      <w:r w:rsidRPr="00981B40">
        <w:rPr>
          <w:b/>
          <w:sz w:val="28"/>
          <w:szCs w:val="28"/>
        </w:rPr>
        <w:t xml:space="preserve"> </w:t>
      </w:r>
      <w:r w:rsidRPr="00981B40">
        <w:rPr>
          <w:sz w:val="28"/>
          <w:szCs w:val="28"/>
        </w:rPr>
        <w:t xml:space="preserve">    </w:t>
      </w:r>
    </w:p>
    <w:p w:rsidR="000170FD" w:rsidRPr="00981B40" w:rsidRDefault="000170FD" w:rsidP="00313CA5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Пункт</w:t>
      </w:r>
      <w:r w:rsidRPr="00981B40">
        <w:rPr>
          <w:b/>
          <w:sz w:val="28"/>
          <w:szCs w:val="28"/>
        </w:rPr>
        <w:t xml:space="preserve"> 1.</w:t>
      </w:r>
      <w:r w:rsidRPr="00981B40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Надає дозвіл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>комунальному підприємству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>«Служба Єдиного Замовника»</w:t>
      </w:r>
      <w:r w:rsidRPr="00981B40">
        <w:rPr>
          <w:sz w:val="28"/>
          <w:szCs w:val="28"/>
        </w:rPr>
        <w:t xml:space="preserve"> на списання з </w:t>
      </w:r>
      <w:r>
        <w:rPr>
          <w:sz w:val="28"/>
          <w:szCs w:val="28"/>
        </w:rPr>
        <w:t xml:space="preserve">балансу багатоквартирних </w:t>
      </w: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>житлових будинків, вказаних в додатку 1 до даного  рішення</w:t>
      </w:r>
      <w:r w:rsidRPr="00981B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1B40">
        <w:rPr>
          <w:sz w:val="28"/>
          <w:szCs w:val="28"/>
        </w:rPr>
        <w:t xml:space="preserve">   </w:t>
      </w:r>
    </w:p>
    <w:p w:rsidR="000170FD" w:rsidRPr="00981B40" w:rsidRDefault="000170FD" w:rsidP="00313CA5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Пункт</w:t>
      </w:r>
      <w:r w:rsidRPr="00981B40">
        <w:rPr>
          <w:b/>
          <w:sz w:val="28"/>
          <w:szCs w:val="28"/>
        </w:rPr>
        <w:t xml:space="preserve"> 2.</w:t>
      </w:r>
      <w:r>
        <w:rPr>
          <w:sz w:val="28"/>
          <w:szCs w:val="28"/>
        </w:rPr>
        <w:t xml:space="preserve"> Визначає кроки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«СЄЗ» в процедурі списання з балансу підприємства багатоквартирних будинків.</w:t>
      </w:r>
      <w:r w:rsidRPr="00981B40">
        <w:rPr>
          <w:sz w:val="28"/>
          <w:szCs w:val="28"/>
        </w:rPr>
        <w:t xml:space="preserve">     </w:t>
      </w:r>
    </w:p>
    <w:p w:rsidR="000170FD" w:rsidRPr="00981B40" w:rsidRDefault="000170FD" w:rsidP="00313CA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3.</w:t>
      </w:r>
      <w:r w:rsidRPr="00981B4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Визначає</w:t>
      </w:r>
      <w:r w:rsidRPr="00981B40">
        <w:rPr>
          <w:sz w:val="28"/>
          <w:szCs w:val="28"/>
        </w:rPr>
        <w:t xml:space="preserve"> термін оприлюднення даного рішення на офіційному сайті Ніжинської міської ради</w:t>
      </w:r>
      <w:r>
        <w:rPr>
          <w:sz w:val="28"/>
          <w:szCs w:val="28"/>
        </w:rPr>
        <w:t xml:space="preserve"> та відповідального за оприлюднення</w:t>
      </w:r>
      <w:r w:rsidRPr="00981B40">
        <w:rPr>
          <w:sz w:val="28"/>
          <w:szCs w:val="28"/>
        </w:rPr>
        <w:t>.</w:t>
      </w:r>
    </w:p>
    <w:p w:rsidR="000170FD" w:rsidRPr="00981B40" w:rsidRDefault="00313CA5" w:rsidP="000170FD">
      <w:pPr>
        <w:pStyle w:val="a3"/>
        <w:tabs>
          <w:tab w:val="left" w:pos="0"/>
        </w:tabs>
        <w:ind w:right="-6"/>
        <w:jc w:val="both"/>
        <w:outlineLvl w:val="0"/>
        <w:rPr>
          <w:szCs w:val="28"/>
          <w:lang w:eastAsia="uk-UA"/>
        </w:rPr>
      </w:pPr>
      <w:r>
        <w:rPr>
          <w:szCs w:val="28"/>
        </w:rPr>
        <w:tab/>
      </w:r>
      <w:r w:rsidR="000170FD">
        <w:rPr>
          <w:szCs w:val="28"/>
        </w:rPr>
        <w:t>Пункт 4</w:t>
      </w:r>
      <w:r w:rsidR="000170FD" w:rsidRPr="00981B40">
        <w:rPr>
          <w:szCs w:val="28"/>
        </w:rPr>
        <w:t xml:space="preserve">. </w:t>
      </w:r>
      <w:r w:rsidR="000170FD" w:rsidRPr="00981B40">
        <w:rPr>
          <w:b w:val="0"/>
          <w:szCs w:val="28"/>
        </w:rPr>
        <w:t xml:space="preserve">Визначає </w:t>
      </w:r>
      <w:r w:rsidR="000170FD">
        <w:rPr>
          <w:b w:val="0"/>
          <w:szCs w:val="28"/>
        </w:rPr>
        <w:t xml:space="preserve">відповідальних за </w:t>
      </w:r>
      <w:r w:rsidR="000170FD" w:rsidRPr="00981B40">
        <w:rPr>
          <w:b w:val="0"/>
          <w:szCs w:val="28"/>
        </w:rPr>
        <w:t xml:space="preserve">організацію роботи по виконанню </w:t>
      </w:r>
      <w:r w:rsidR="000170FD">
        <w:rPr>
          <w:b w:val="0"/>
          <w:szCs w:val="28"/>
        </w:rPr>
        <w:t xml:space="preserve">даного </w:t>
      </w:r>
      <w:r w:rsidR="000170FD" w:rsidRPr="00981B40">
        <w:rPr>
          <w:b w:val="0"/>
          <w:szCs w:val="28"/>
        </w:rPr>
        <w:t>рішення</w:t>
      </w:r>
      <w:r w:rsidR="000170FD">
        <w:rPr>
          <w:szCs w:val="28"/>
        </w:rPr>
        <w:t>.</w:t>
      </w:r>
    </w:p>
    <w:p w:rsidR="000170FD" w:rsidRDefault="000170FD" w:rsidP="00313CA5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Пункт 5</w:t>
      </w:r>
      <w:r w:rsidRPr="00981B40">
        <w:rPr>
          <w:b/>
          <w:sz w:val="28"/>
          <w:szCs w:val="28"/>
        </w:rPr>
        <w:t>.</w:t>
      </w:r>
      <w:r w:rsidRPr="00981B40">
        <w:rPr>
          <w:sz w:val="28"/>
          <w:szCs w:val="28"/>
        </w:rPr>
        <w:t xml:space="preserve"> Визначає </w:t>
      </w:r>
      <w:r>
        <w:rPr>
          <w:sz w:val="28"/>
          <w:szCs w:val="28"/>
        </w:rPr>
        <w:t>відповідального за</w:t>
      </w:r>
      <w:r w:rsidRPr="00981B40">
        <w:rPr>
          <w:sz w:val="28"/>
          <w:szCs w:val="28"/>
        </w:rPr>
        <w:t xml:space="preserve"> контроль за виконання</w:t>
      </w:r>
      <w:r>
        <w:rPr>
          <w:sz w:val="28"/>
          <w:szCs w:val="28"/>
        </w:rPr>
        <w:t>м</w:t>
      </w:r>
      <w:r w:rsidRPr="00981B40">
        <w:rPr>
          <w:sz w:val="28"/>
          <w:szCs w:val="28"/>
        </w:rPr>
        <w:t xml:space="preserve"> рішення.</w:t>
      </w:r>
    </w:p>
    <w:p w:rsidR="000170FD" w:rsidRPr="004D18C4" w:rsidRDefault="000170FD" w:rsidP="00313CA5">
      <w:pPr>
        <w:ind w:firstLine="708"/>
        <w:jc w:val="both"/>
        <w:rPr>
          <w:sz w:val="28"/>
          <w:szCs w:val="28"/>
        </w:rPr>
      </w:pPr>
      <w:r w:rsidRPr="004D18C4">
        <w:rPr>
          <w:b/>
          <w:sz w:val="28"/>
          <w:szCs w:val="28"/>
        </w:rPr>
        <w:t>Додаток 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Включає в себе житловий будинок (Незалежності, 44), співвласники, якого вибрали іншого управителя (ТОВ «КПОФ «Комунальник»); житлові будинки (решта), які станом на 01.05.2021 р. перейшли на нову форму обслуговування (управління) та обрали управляючою компанією для своїх будинків –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«СЄЗ». Квартири в будинках, зазначених в додатку 1 до цього рішення перебувають у власності. Відповідно до ЗУ «Про особливості здійснення права власності у багатоквартирному будинку» багатоквартирний будинок є власністю власників квартири та нежитлових приміщень в такому будинку. Тому зазначені в додатку 1 до цього рішення будинки підлягають списанню з балансу підприємства відповідно до порядку, затвердженого постановою кабінету Міністрів України від 20.04.2016 р. № 301.</w:t>
      </w:r>
    </w:p>
    <w:p w:rsidR="000170FD" w:rsidRPr="00981B40" w:rsidRDefault="000170FD" w:rsidP="000170FD">
      <w:pPr>
        <w:rPr>
          <w:b/>
          <w:sz w:val="28"/>
          <w:szCs w:val="28"/>
          <w:lang w:eastAsia="uk-UA"/>
        </w:rPr>
      </w:pPr>
      <w:r w:rsidRPr="00981B40"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0170FD" w:rsidRPr="00981B40" w:rsidRDefault="000170FD" w:rsidP="00313CA5">
      <w:pPr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Нормативною</w:t>
      </w:r>
      <w:r w:rsidR="00EB496C">
        <w:rPr>
          <w:sz w:val="28"/>
          <w:szCs w:val="28"/>
          <w:lang w:eastAsia="uk-UA"/>
        </w:rPr>
        <w:t xml:space="preserve"> базою в даній сфері правового регулювання є </w:t>
      </w:r>
      <w:r w:rsidR="00EB496C" w:rsidRPr="00981B40">
        <w:rPr>
          <w:sz w:val="28"/>
          <w:szCs w:val="28"/>
        </w:rPr>
        <w:t>Закон України «Про місцеве самоврядування в Україні»,</w:t>
      </w:r>
      <w:r w:rsidR="00EB496C">
        <w:rPr>
          <w:sz w:val="28"/>
          <w:szCs w:val="28"/>
        </w:rPr>
        <w:t xml:space="preserve"> Закон України «Про житлово-комунальні послуги», Закон України  «Про особливості здійснення права власності у багатоквартирному будинку», постанова</w:t>
      </w:r>
      <w:r w:rsidR="00EB496C" w:rsidRPr="00981B40">
        <w:rPr>
          <w:sz w:val="28"/>
          <w:szCs w:val="28"/>
        </w:rPr>
        <w:t xml:space="preserve"> Кабінету Міністрів України «Про затвердження Порядку списання з балансу багатоквартирних буд</w:t>
      </w:r>
      <w:r w:rsidR="00EB496C">
        <w:rPr>
          <w:sz w:val="28"/>
          <w:szCs w:val="28"/>
        </w:rPr>
        <w:t>инків» від 20.04.2016р. № 301</w:t>
      </w:r>
      <w:r w:rsidRPr="00981B40">
        <w:rPr>
          <w:sz w:val="28"/>
          <w:szCs w:val="28"/>
          <w:lang w:eastAsia="uk-UA"/>
        </w:rPr>
        <w:t>.</w:t>
      </w:r>
    </w:p>
    <w:p w:rsidR="000170FD" w:rsidRPr="00981B40" w:rsidRDefault="000170FD" w:rsidP="000170FD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lastRenderedPageBreak/>
        <w:t>4. Фінансово-</w:t>
      </w:r>
      <w:r w:rsidRPr="00981B40">
        <w:rPr>
          <w:b/>
          <w:sz w:val="28"/>
          <w:szCs w:val="28"/>
          <w:lang w:eastAsia="uk-UA"/>
        </w:rPr>
        <w:t>економічне обґрунтування.</w:t>
      </w:r>
    </w:p>
    <w:p w:rsidR="000170FD" w:rsidRPr="00981B40" w:rsidRDefault="000170FD" w:rsidP="000170FD">
      <w:pPr>
        <w:ind w:firstLine="34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Реалізація зазначеного проекту не потребує додаткових фінансових витрат з міського бюджету.</w:t>
      </w:r>
    </w:p>
    <w:p w:rsidR="00313CA5" w:rsidRDefault="000170FD" w:rsidP="000170FD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</w:t>
      </w:r>
      <w:r w:rsidRPr="00981B40">
        <w:rPr>
          <w:b/>
          <w:sz w:val="28"/>
          <w:szCs w:val="28"/>
          <w:lang w:eastAsia="uk-UA"/>
        </w:rPr>
        <w:t>. Перелік зацікавлених в отриманні даного рішення</w:t>
      </w:r>
    </w:p>
    <w:p w:rsidR="000170FD" w:rsidRDefault="00313CA5" w:rsidP="00313C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170FD">
        <w:rPr>
          <w:sz w:val="28"/>
          <w:szCs w:val="28"/>
        </w:rPr>
        <w:t>піввласники багатоквартирних житлових будинків зазначених в додатку 1 даного рішення</w:t>
      </w:r>
      <w:r w:rsidR="000170FD" w:rsidRPr="00981B40">
        <w:rPr>
          <w:sz w:val="28"/>
          <w:szCs w:val="28"/>
        </w:rPr>
        <w:t xml:space="preserve"> </w:t>
      </w:r>
    </w:p>
    <w:p w:rsidR="000170FD" w:rsidRDefault="000170FD" w:rsidP="000170FD">
      <w:pPr>
        <w:jc w:val="both"/>
        <w:rPr>
          <w:b/>
          <w:sz w:val="28"/>
          <w:szCs w:val="28"/>
        </w:rPr>
      </w:pPr>
      <w:r>
        <w:rPr>
          <w:sz w:val="28"/>
          <w:szCs w:val="28"/>
          <w:lang w:eastAsia="uk-UA"/>
        </w:rPr>
        <w:t>6</w:t>
      </w:r>
      <w:r w:rsidRPr="00981B40">
        <w:rPr>
          <w:sz w:val="28"/>
          <w:szCs w:val="28"/>
          <w:lang w:eastAsia="uk-UA"/>
        </w:rPr>
        <w:t>.</w:t>
      </w:r>
      <w:r w:rsidRPr="00981B40">
        <w:rPr>
          <w:sz w:val="28"/>
          <w:szCs w:val="28"/>
        </w:rPr>
        <w:t xml:space="preserve"> </w:t>
      </w:r>
      <w:r w:rsidRPr="00981B40">
        <w:rPr>
          <w:b/>
          <w:sz w:val="28"/>
          <w:szCs w:val="28"/>
          <w:lang w:eastAsia="uk-UA"/>
        </w:rPr>
        <w:t xml:space="preserve">Інформація, яку містить проект рішення </w:t>
      </w:r>
    </w:p>
    <w:p w:rsidR="00EB496C" w:rsidRDefault="00EB496C" w:rsidP="000170F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B496C">
        <w:rPr>
          <w:sz w:val="28"/>
          <w:szCs w:val="28"/>
        </w:rPr>
        <w:t>Проект рішення не відноситься до конфіденційної інформації та підлягає оприлюдненню на офіційному сайті Ніжинської міської ради у порядку, визначеному чинним законодавством.</w:t>
      </w:r>
    </w:p>
    <w:p w:rsidR="00EB496C" w:rsidRDefault="00EB496C" w:rsidP="000170FD">
      <w:pPr>
        <w:jc w:val="both"/>
        <w:rPr>
          <w:sz w:val="28"/>
          <w:szCs w:val="28"/>
        </w:rPr>
      </w:pPr>
    </w:p>
    <w:p w:rsidR="00313CA5" w:rsidRDefault="00313CA5" w:rsidP="000170FD">
      <w:pPr>
        <w:jc w:val="both"/>
        <w:rPr>
          <w:sz w:val="28"/>
          <w:szCs w:val="28"/>
        </w:rPr>
      </w:pPr>
    </w:p>
    <w:p w:rsidR="00EB496C" w:rsidRPr="00EB496C" w:rsidRDefault="00EB496C" w:rsidP="000170FD">
      <w:pPr>
        <w:jc w:val="both"/>
        <w:rPr>
          <w:sz w:val="28"/>
          <w:szCs w:val="28"/>
        </w:rPr>
      </w:pPr>
    </w:p>
    <w:p w:rsidR="000170FD" w:rsidRDefault="000170FD" w:rsidP="000170FD">
      <w:pPr>
        <w:jc w:val="both"/>
      </w:pPr>
      <w:r w:rsidRPr="00981B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81B4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Микола БОРИСЕНКО</w:t>
      </w:r>
    </w:p>
    <w:p w:rsidR="00402F4E" w:rsidRDefault="00402F4E"/>
    <w:sectPr w:rsidR="00402F4E" w:rsidSect="00EB49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0FD"/>
    <w:rsid w:val="00015426"/>
    <w:rsid w:val="000170FD"/>
    <w:rsid w:val="0016397C"/>
    <w:rsid w:val="00225C1B"/>
    <w:rsid w:val="00313CA5"/>
    <w:rsid w:val="00402F4E"/>
    <w:rsid w:val="004A6A36"/>
    <w:rsid w:val="009C7D22"/>
    <w:rsid w:val="009F6051"/>
    <w:rsid w:val="00EB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70FD"/>
    <w:pPr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70FD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2021-04-27T10:17:00Z</dcterms:created>
  <dcterms:modified xsi:type="dcterms:W3CDTF">2021-04-27T11:33:00Z</dcterms:modified>
</cp:coreProperties>
</file>